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22D06343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F43C4A">
        <w:rPr>
          <w:rFonts w:ascii="Arial" w:eastAsia="宋体" w:hAnsi="Arial" w:cs="Times New Roman"/>
          <w:b/>
          <w:sz w:val="24"/>
          <w:szCs w:val="20"/>
          <w:lang w:val="en-GB" w:eastAsia="zh-CN"/>
        </w:rPr>
        <w:t>101</w:t>
      </w:r>
      <w:r w:rsidR="0082086A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F43C4A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bookmarkStart w:id="3" w:name="_GoBack"/>
      <w:r w:rsidR="006B764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2200750</w:t>
      </w:r>
      <w:bookmarkEnd w:id="3"/>
    </w:p>
    <w:bookmarkEnd w:id="0"/>
    <w:bookmarkEnd w:id="1"/>
    <w:p w14:paraId="3535F51E" w14:textId="163B9F60" w:rsidR="00B2596F" w:rsidRPr="003D5F1E" w:rsidRDefault="0082086A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17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Jan- 25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Jan, 2022</w:t>
      </w:r>
    </w:p>
    <w:p w14:paraId="093D4906" w14:textId="77777777" w:rsidR="00F82E50" w:rsidRPr="00F43C4A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40484D7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43C4A">
        <w:rPr>
          <w:rFonts w:ascii="Arial" w:hAnsi="Arial" w:cs="Arial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2086A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2086A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2086A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3BD404C1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82086A">
        <w:rPr>
          <w:rFonts w:ascii="Arial" w:eastAsia="Calibri" w:hAnsi="Arial" w:cs="Arial"/>
          <w:b/>
          <w:bCs/>
          <w:sz w:val="24"/>
          <w:lang w:val="en-GB"/>
        </w:rPr>
        <w:t xml:space="preserve">View on demodulation requirement for Rel-17 </w:t>
      </w:r>
      <w:proofErr w:type="spellStart"/>
      <w:r w:rsidR="0082086A">
        <w:rPr>
          <w:rFonts w:ascii="Arial" w:eastAsia="Calibri" w:hAnsi="Arial" w:cs="Arial"/>
          <w:b/>
          <w:bCs/>
          <w:sz w:val="24"/>
          <w:lang w:val="en-GB"/>
        </w:rPr>
        <w:t>eMTC</w:t>
      </w:r>
      <w:proofErr w:type="spellEnd"/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ADC2536" w14:textId="48588AF7" w:rsidR="00445DA4" w:rsidRDefault="0082086A" w:rsidP="003E1CAF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WID of Rel-17 additional enhancements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and </w:t>
      </w:r>
      <w:proofErr w:type="spellStart"/>
      <w:r w:rsidR="0033672B">
        <w:rPr>
          <w:lang w:eastAsia="zh-CN"/>
        </w:rPr>
        <w:t>eMTC</w:t>
      </w:r>
      <w:proofErr w:type="spellEnd"/>
      <w:r>
        <w:rPr>
          <w:lang w:eastAsia="zh-CN"/>
        </w:rPr>
        <w:t xml:space="preserve"> WI,</w:t>
      </w:r>
      <w:r w:rsidR="0033672B">
        <w:rPr>
          <w:lang w:eastAsia="zh-CN"/>
        </w:rPr>
        <w:t xml:space="preserve"> this meeting is the 1</w:t>
      </w:r>
      <w:r w:rsidR="0033672B" w:rsidRPr="0033672B">
        <w:rPr>
          <w:vertAlign w:val="superscript"/>
          <w:lang w:eastAsia="zh-CN"/>
        </w:rPr>
        <w:t>st</w:t>
      </w:r>
      <w:r w:rsidR="0033672B">
        <w:rPr>
          <w:lang w:eastAsia="zh-CN"/>
        </w:rPr>
        <w:t xml:space="preserve"> meeting to discuss the performance part of NB-</w:t>
      </w:r>
      <w:proofErr w:type="spellStart"/>
      <w:r w:rsidR="0033672B">
        <w:rPr>
          <w:lang w:eastAsia="zh-CN"/>
        </w:rPr>
        <w:t>IoT</w:t>
      </w:r>
      <w:proofErr w:type="spellEnd"/>
      <w:r w:rsidR="0033672B">
        <w:rPr>
          <w:lang w:eastAsia="zh-CN"/>
        </w:rPr>
        <w:t xml:space="preserve"> and </w:t>
      </w:r>
      <w:proofErr w:type="spellStart"/>
      <w:r w:rsidR="0033672B">
        <w:rPr>
          <w:lang w:eastAsia="zh-CN"/>
        </w:rPr>
        <w:t>eMTC</w:t>
      </w:r>
      <w:proofErr w:type="spellEnd"/>
      <w:r w:rsidR="0033672B">
        <w:rPr>
          <w:lang w:eastAsia="zh-CN"/>
        </w:rPr>
        <w:t>.</w:t>
      </w:r>
      <w:r>
        <w:rPr>
          <w:lang w:eastAsia="zh-CN"/>
        </w:rPr>
        <w:t xml:space="preserve"> The related objective for </w:t>
      </w:r>
      <w:proofErr w:type="spellStart"/>
      <w:r>
        <w:rPr>
          <w:lang w:eastAsia="zh-CN"/>
        </w:rPr>
        <w:t>eMTC</w:t>
      </w:r>
      <w:proofErr w:type="spellEnd"/>
      <w:r w:rsidR="0033672B">
        <w:rPr>
          <w:lang w:eastAsia="zh-CN"/>
        </w:rPr>
        <w:t xml:space="preserve"> part</w:t>
      </w:r>
      <w:r>
        <w:rPr>
          <w:lang w:eastAsia="zh-CN"/>
        </w:rPr>
        <w:t xml:space="preserve"> is listed as</w:t>
      </w:r>
      <w:r w:rsidR="001A59B3">
        <w:rPr>
          <w:lang w:eastAsia="zh-CN"/>
        </w:rPr>
        <w:t xml:space="preserve"> [1]</w:t>
      </w:r>
      <w:r>
        <w:rPr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5BDAAE90" w14:textId="5BDD4814" w:rsidR="0033672B" w:rsidRPr="0033672B" w:rsidRDefault="0033672B" w:rsidP="0033672B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 w:rsidRPr="0033672B">
              <w:rPr>
                <w:rFonts w:eastAsia="等线"/>
                <w:lang w:val="en-US" w:eastAsia="zh-CN"/>
              </w:rPr>
              <w:t>Support additional PDSCH scheduling delay for introduction of 14-HARQ processes in DL, for HD-FDD Cat M1 UEs</w:t>
            </w:r>
          </w:p>
          <w:p w14:paraId="0154BEBA" w14:textId="2B259F91" w:rsidR="0033672B" w:rsidRDefault="0033672B" w:rsidP="00AE2AF3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 w:rsidRPr="00776E28">
              <w:rPr>
                <w:rFonts w:eastAsia="等线"/>
                <w:lang w:val="en-US" w:eastAsia="zh-CN"/>
              </w:rPr>
              <w:t>For UEs supporting PUSCH sub-PRB resource allocation, study and if found feasible, specify support power reduction for PRACH, PUCCH, and full-PRB PUSCH, with a maximum reduction of e.g. 3 dB below sub-PRB PUSCH power.</w:t>
            </w:r>
          </w:p>
          <w:p w14:paraId="1B971428" w14:textId="5607E4B6" w:rsidR="0033672B" w:rsidRPr="0033672B" w:rsidRDefault="0033672B" w:rsidP="0033672B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 w:rsidRPr="00776E28">
              <w:rPr>
                <w:rFonts w:eastAsia="等线"/>
                <w:lang w:val="en-US" w:eastAsia="zh-CN"/>
              </w:rPr>
              <w:t xml:space="preserve">Add a Rel-17 optional UE capability to support a maximum DL TBS of 1736 bits for HD-FDD Cat. M1 UEs in CE mode </w:t>
            </w:r>
            <w:proofErr w:type="gramStart"/>
            <w:r w:rsidRPr="00776E28">
              <w:rPr>
                <w:rFonts w:eastAsia="等线"/>
                <w:lang w:val="en-US" w:eastAsia="zh-CN"/>
              </w:rPr>
              <w:t>A</w:t>
            </w:r>
            <w:proofErr w:type="gramEnd"/>
            <w:r w:rsidRPr="00776E28">
              <w:rPr>
                <w:rFonts w:eastAsia="等线"/>
                <w:lang w:val="en-US" w:eastAsia="zh-CN"/>
              </w:rPr>
              <w:t xml:space="preserve"> only.</w:t>
            </w:r>
          </w:p>
          <w:p w14:paraId="1CB0D2C4" w14:textId="469273C2" w:rsidR="0033672B" w:rsidRDefault="0033672B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776E28">
              <w:rPr>
                <w:rFonts w:eastAsia="等线"/>
                <w:lang w:val="en-US" w:eastAsia="zh-CN"/>
              </w:rPr>
              <w:t>Determine soft buffer size</w:t>
            </w:r>
          </w:p>
          <w:p w14:paraId="12AB7987" w14:textId="5761F846" w:rsidR="0033672B" w:rsidRDefault="0033672B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776E28">
              <w:rPr>
                <w:rFonts w:eastAsia="等线"/>
                <w:lang w:val="en-US" w:eastAsia="zh-CN"/>
              </w:rPr>
              <w:t>Capability signaling without introducing a new UE category</w:t>
            </w:r>
          </w:p>
          <w:p w14:paraId="595A108C" w14:textId="77777777" w:rsidR="0033672B" w:rsidRPr="0033672B" w:rsidRDefault="0033672B" w:rsidP="0033672B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33672B">
              <w:rPr>
                <w:rFonts w:eastAsia="宋体"/>
                <w:lang w:eastAsia="zh-CN"/>
              </w:rPr>
              <w:t>There shall be no changes to: DCI formats, TBS tables, CQI tables</w:t>
            </w:r>
          </w:p>
          <w:p w14:paraId="6B807B8F" w14:textId="54D7B80A" w:rsidR="00263B62" w:rsidRPr="0033672B" w:rsidRDefault="0033672B" w:rsidP="0033672B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33672B">
              <w:rPr>
                <w:rFonts w:eastAsia="宋体"/>
                <w:lang w:eastAsia="zh-CN"/>
              </w:rPr>
              <w:t>This objective begins work from RAN#90, i.e. December 2020</w:t>
            </w:r>
          </w:p>
        </w:tc>
      </w:tr>
    </w:tbl>
    <w:p w14:paraId="2A8C6C20" w14:textId="77777777" w:rsidR="00445DA4" w:rsidRDefault="00445DA4" w:rsidP="003E1CAF">
      <w:pPr>
        <w:jc w:val="both"/>
        <w:rPr>
          <w:lang w:eastAsia="zh-CN"/>
        </w:rPr>
      </w:pPr>
    </w:p>
    <w:p w14:paraId="75847F36" w14:textId="61F7CFB2" w:rsidR="009D2ABB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>tribution</w:t>
      </w:r>
      <w:r w:rsidR="0082086A">
        <w:rPr>
          <w:lang w:eastAsia="zh-CN"/>
        </w:rPr>
        <w:t>, the gener</w:t>
      </w:r>
      <w:r w:rsidR="0033672B">
        <w:rPr>
          <w:lang w:eastAsia="zh-CN"/>
        </w:rPr>
        <w:t>al view on the performance requirements impact was provided</w:t>
      </w:r>
    </w:p>
    <w:p w14:paraId="4E876BBF" w14:textId="77AE009C" w:rsidR="00341C1B" w:rsidRPr="008A77B7" w:rsidRDefault="00F058AF" w:rsidP="008A77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3672B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BS demodulation </w:t>
      </w:r>
    </w:p>
    <w:p w14:paraId="2499313A" w14:textId="77777777" w:rsidR="008A77B7" w:rsidRPr="008A77B7" w:rsidRDefault="008A77B7" w:rsidP="00AA202E">
      <w:pPr>
        <w:jc w:val="both"/>
        <w:rPr>
          <w:b/>
          <w:lang w:eastAsia="zh-CN"/>
        </w:rPr>
      </w:pPr>
      <w:r w:rsidRPr="008A77B7">
        <w:rPr>
          <w:rFonts w:hint="eastAsia"/>
          <w:b/>
          <w:lang w:eastAsia="zh-CN"/>
        </w:rPr>
        <w:t>Po</w:t>
      </w:r>
      <w:r w:rsidRPr="008A77B7">
        <w:rPr>
          <w:b/>
          <w:lang w:eastAsia="zh-CN"/>
        </w:rPr>
        <w:t xml:space="preserve">wer reduction </w:t>
      </w:r>
    </w:p>
    <w:p w14:paraId="47715B4E" w14:textId="77777777" w:rsidR="008A77B7" w:rsidRDefault="008A77B7" w:rsidP="00AA202E">
      <w:pPr>
        <w:jc w:val="both"/>
        <w:rPr>
          <w:lang w:eastAsia="zh-CN"/>
        </w:rPr>
      </w:pPr>
      <w:r>
        <w:rPr>
          <w:lang w:eastAsia="zh-CN"/>
        </w:rPr>
        <w:t>This objective is to investigate the method of power reduction for PRACH, PUCCH and full-PRB PUSCH, if UEs supporting PUSCH sub-PRB resource allocation. This is related with RF requirements, related with transmission side, no impact on receiver foreseen.</w:t>
      </w:r>
    </w:p>
    <w:p w14:paraId="3F843D62" w14:textId="6FFF3419" w:rsidR="008A77B7" w:rsidRDefault="008A77B7" w:rsidP="00AA202E">
      <w:pPr>
        <w:jc w:val="both"/>
        <w:rPr>
          <w:lang w:eastAsia="zh-CN"/>
        </w:rPr>
      </w:pPr>
      <w:r>
        <w:rPr>
          <w:lang w:eastAsia="zh-CN"/>
        </w:rPr>
        <w:t xml:space="preserve">Meanwhile, UE supporting PUSCH sub-PRB resource allocation feature is introduced in Rel-15, RAN4 has already specified the related BS demodulation </w:t>
      </w:r>
      <w:r w:rsidR="00DD56D7">
        <w:rPr>
          <w:lang w:eastAsia="zh-CN"/>
        </w:rPr>
        <w:t>requirements</w:t>
      </w:r>
    </w:p>
    <w:p w14:paraId="08F96429" w14:textId="0A58019B" w:rsidR="008A77B7" w:rsidRPr="008A77B7" w:rsidRDefault="008A77B7" w:rsidP="008A77B7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>Observation 1</w:t>
      </w:r>
      <w:r w:rsidR="00A34500">
        <w:rPr>
          <w:b/>
          <w:lang w:eastAsia="zh-CN"/>
        </w:rPr>
        <w:t xml:space="preserve">: No BS performance requirements impact foreseen for Rel-17 </w:t>
      </w:r>
      <w:proofErr w:type="spellStart"/>
      <w:r w:rsidR="00DD56D7">
        <w:rPr>
          <w:b/>
          <w:lang w:eastAsia="zh-CN"/>
        </w:rPr>
        <w:t>eMTC</w:t>
      </w:r>
      <w:proofErr w:type="spellEnd"/>
      <w:r w:rsidR="00DD56D7">
        <w:rPr>
          <w:b/>
          <w:lang w:eastAsia="zh-CN"/>
        </w:rPr>
        <w:t xml:space="preserve"> sub-feature: power reduction </w:t>
      </w:r>
    </w:p>
    <w:p w14:paraId="7E86F0FA" w14:textId="2E3F8A8C" w:rsidR="008A77B7" w:rsidRPr="008A77B7" w:rsidRDefault="008A77B7" w:rsidP="008A77B7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 w:rsidR="00DD56D7">
        <w:rPr>
          <w:b/>
          <w:lang w:eastAsia="zh-CN"/>
        </w:rPr>
        <w:t>2: RAN4 has already specified the BS demodulation requirement for PUSCH sub-PRB resource allocation feature.</w:t>
      </w:r>
    </w:p>
    <w:p w14:paraId="19D7B20A" w14:textId="04399716" w:rsidR="008A77B7" w:rsidRPr="008A77B7" w:rsidRDefault="00DD56D7" w:rsidP="008A77B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A77B7" w:rsidRPr="008A77B7">
        <w:rPr>
          <w:b/>
          <w:lang w:eastAsia="zh-CN"/>
        </w:rPr>
        <w:t>1</w:t>
      </w:r>
      <w:r>
        <w:rPr>
          <w:b/>
          <w:lang w:eastAsia="zh-CN"/>
        </w:rPr>
        <w:t xml:space="preserve">: No BS performance requirement is introduced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>.</w:t>
      </w:r>
    </w:p>
    <w:p w14:paraId="0B492222" w14:textId="77777777" w:rsidR="008A77B7" w:rsidRPr="008A77B7" w:rsidRDefault="008A77B7" w:rsidP="00AA202E">
      <w:pPr>
        <w:jc w:val="both"/>
        <w:rPr>
          <w:lang w:eastAsia="zh-CN"/>
        </w:rPr>
      </w:pPr>
    </w:p>
    <w:p w14:paraId="695A5DB4" w14:textId="4F33A4E1" w:rsidR="008A77B7" w:rsidRDefault="008A77B7" w:rsidP="00AA202E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1F3AFB11" w14:textId="533D8EE8" w:rsidR="00DD56D7" w:rsidRPr="008A77B7" w:rsidRDefault="001A59B3" w:rsidP="00DD56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lastRenderedPageBreak/>
        <w:t>3</w:t>
      </w:r>
      <w:r w:rsidR="00DD56D7">
        <w:rPr>
          <w:rFonts w:ascii="Arial" w:eastAsia="宋体" w:hAnsi="Arial" w:cs="Times New Roman"/>
          <w:sz w:val="36"/>
          <w:szCs w:val="20"/>
          <w:lang w:val="en-GB"/>
        </w:rPr>
        <w:tab/>
      </w:r>
      <w:r w:rsidR="00DD56D7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UE demodulation </w:t>
      </w:r>
    </w:p>
    <w:p w14:paraId="34BE86EE" w14:textId="5EBE5F31" w:rsidR="00DD56D7" w:rsidRPr="008A77B7" w:rsidRDefault="00DD56D7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Additional scheduling delay for 14-HARQ process </w:t>
      </w:r>
    </w:p>
    <w:p w14:paraId="4258F60C" w14:textId="2CA46D9A" w:rsidR="00DC4966" w:rsidRDefault="00DD56D7" w:rsidP="00DD56D7">
      <w:pPr>
        <w:jc w:val="both"/>
        <w:rPr>
          <w:lang w:eastAsia="zh-CN"/>
        </w:rPr>
      </w:pPr>
      <w:r>
        <w:rPr>
          <w:lang w:eastAsia="zh-CN"/>
        </w:rPr>
        <w:t xml:space="preserve">This objective is to introduce the scheduling delay for 14-HARQ </w:t>
      </w:r>
      <w:r w:rsidR="00DC4966">
        <w:rPr>
          <w:lang w:eastAsia="zh-CN"/>
        </w:rPr>
        <w:t>processes</w:t>
      </w:r>
      <w:r>
        <w:rPr>
          <w:lang w:eastAsia="zh-CN"/>
        </w:rPr>
        <w:t>.</w:t>
      </w:r>
      <w:r w:rsidR="00DC4966">
        <w:rPr>
          <w:lang w:eastAsia="zh-CN"/>
        </w:rPr>
        <w:t xml:space="preserve"> The following is the agreement in RAN1: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C4966" w:rsidRPr="002530B4" w14:paraId="0B71ED2C" w14:textId="77777777" w:rsidTr="00DD21E1">
        <w:tc>
          <w:tcPr>
            <w:tcW w:w="9847" w:type="dxa"/>
            <w:shd w:val="clear" w:color="auto" w:fill="auto"/>
          </w:tcPr>
          <w:p w14:paraId="5152CA26" w14:textId="797DEAE2" w:rsidR="00DC4966" w:rsidRPr="008D6E3F" w:rsidRDefault="00DC4966" w:rsidP="008D6E3F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PDSCH scheduling  delay</w:t>
            </w:r>
            <w:r w:rsidR="00BD590A">
              <w:rPr>
                <w:rFonts w:eastAsia="等线"/>
                <w:lang w:val="en-US" w:eastAsia="zh-CN"/>
              </w:rPr>
              <w:t xml:space="preserve"> for the PUCCH non-repetition case</w:t>
            </w:r>
          </w:p>
          <w:p w14:paraId="2AB0E484" w14:textId="77777777" w:rsidR="005B172E" w:rsidRPr="00BD590A" w:rsidRDefault="00330D5A" w:rsidP="00BD590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BD590A">
              <w:rPr>
                <w:rFonts w:eastAsia="宋体" w:hint="eastAsia"/>
                <w:lang w:val="en-US" w:eastAsia="zh-CN"/>
              </w:rPr>
              <w:t xml:space="preserve">2 BL/CE DL </w:t>
            </w:r>
            <w:proofErr w:type="spellStart"/>
            <w:r w:rsidRPr="00BD590A">
              <w:rPr>
                <w:rFonts w:eastAsia="宋体" w:hint="eastAsia"/>
                <w:lang w:val="en-US" w:eastAsia="zh-CN"/>
              </w:rPr>
              <w:t>subframes</w:t>
            </w:r>
            <w:proofErr w:type="spellEnd"/>
          </w:p>
          <w:p w14:paraId="0116E3F8" w14:textId="77777777" w:rsidR="00BD590A" w:rsidRDefault="00330D5A" w:rsidP="00BD590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BD590A">
              <w:rPr>
                <w:rFonts w:eastAsia="宋体" w:hint="eastAsia"/>
                <w:lang w:val="en-US" w:eastAsia="zh-CN"/>
              </w:rPr>
              <w:t>The PDSCH scheduling delay of 7 is expressed as</w:t>
            </w:r>
          </w:p>
          <w:p w14:paraId="3492B8FE" w14:textId="77777777" w:rsidR="005B172E" w:rsidRPr="008D6E3F" w:rsidRDefault="00330D5A" w:rsidP="008D6E3F">
            <w:pPr>
              <w:pStyle w:val="a8"/>
              <w:numPr>
                <w:ilvl w:val="0"/>
                <w:numId w:val="7"/>
              </w:numPr>
              <w:rPr>
                <w:rFonts w:eastAsia="等线"/>
                <w:lang w:val="en-US" w:eastAsia="zh-CN"/>
              </w:rPr>
            </w:pPr>
            <w:r w:rsidRPr="008D6E3F">
              <w:rPr>
                <w:rFonts w:eastAsia="等线" w:hint="eastAsia"/>
                <w:lang w:eastAsia="zh-CN"/>
              </w:rPr>
              <w:t xml:space="preserve">1 BL/CE DL </w:t>
            </w:r>
            <w:proofErr w:type="spellStart"/>
            <w:r w:rsidRPr="008D6E3F">
              <w:rPr>
                <w:rFonts w:eastAsia="等线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等线" w:hint="eastAsia"/>
                <w:lang w:eastAsia="zh-CN"/>
              </w:rPr>
              <w:t xml:space="preserve"> + 1 </w:t>
            </w:r>
            <w:proofErr w:type="spellStart"/>
            <w:r w:rsidRPr="008D6E3F">
              <w:rPr>
                <w:rFonts w:eastAsia="等线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等线" w:hint="eastAsia"/>
                <w:lang w:eastAsia="zh-CN"/>
              </w:rPr>
              <w:t xml:space="preserve"> + [3 </w:t>
            </w:r>
            <w:proofErr w:type="spellStart"/>
            <w:r w:rsidRPr="008D6E3F">
              <w:rPr>
                <w:rFonts w:eastAsia="等线" w:hint="eastAsia"/>
                <w:lang w:eastAsia="zh-CN"/>
              </w:rPr>
              <w:t>subframes</w:t>
            </w:r>
            <w:proofErr w:type="spellEnd"/>
            <w:r w:rsidRPr="008D6E3F">
              <w:rPr>
                <w:rFonts w:eastAsia="等线" w:hint="eastAsia"/>
                <w:lang w:eastAsia="zh-CN"/>
              </w:rPr>
              <w:t xml:space="preserve">] + 1 </w:t>
            </w:r>
            <w:proofErr w:type="spellStart"/>
            <w:r w:rsidRPr="008D6E3F">
              <w:rPr>
                <w:rFonts w:eastAsia="等线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等线" w:hint="eastAsia"/>
                <w:lang w:eastAsia="zh-CN"/>
              </w:rPr>
              <w:t xml:space="preserve"> + 1 BL/CE DL </w:t>
            </w:r>
            <w:proofErr w:type="spellStart"/>
            <w:r w:rsidRPr="008D6E3F">
              <w:rPr>
                <w:rFonts w:eastAsia="等线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等线" w:hint="eastAsia"/>
                <w:lang w:eastAsia="zh-CN"/>
              </w:rPr>
              <w:t>.</w:t>
            </w:r>
          </w:p>
          <w:p w14:paraId="529BCE57" w14:textId="77777777" w:rsidR="005B172E" w:rsidRPr="008D6E3F" w:rsidRDefault="00330D5A" w:rsidP="008D6E3F">
            <w:pPr>
              <w:pStyle w:val="a8"/>
              <w:numPr>
                <w:ilvl w:val="0"/>
                <w:numId w:val="7"/>
              </w:numPr>
              <w:rPr>
                <w:rFonts w:eastAsia="等线"/>
                <w:lang w:val="en-US" w:eastAsia="zh-CN"/>
              </w:rPr>
            </w:pPr>
            <w:r w:rsidRPr="008D6E3F">
              <w:rPr>
                <w:rFonts w:eastAsia="等线" w:hint="eastAsia"/>
                <w:lang w:val="fr-FR" w:eastAsia="zh-CN"/>
              </w:rPr>
              <w:t xml:space="preserve">1 </w:t>
            </w:r>
            <w:proofErr w:type="spellStart"/>
            <w:r w:rsidRPr="008D6E3F">
              <w:rPr>
                <w:rFonts w:eastAsia="等线" w:hint="eastAsia"/>
                <w:lang w:val="fr-FR" w:eastAsia="zh-CN"/>
              </w:rPr>
              <w:t>subframe</w:t>
            </w:r>
            <w:proofErr w:type="spellEnd"/>
            <w:r w:rsidRPr="008D6E3F">
              <w:rPr>
                <w:rFonts w:eastAsia="等线" w:hint="eastAsia"/>
                <w:lang w:val="fr-FR" w:eastAsia="zh-CN"/>
              </w:rPr>
              <w:t xml:space="preserve"> + [3 </w:t>
            </w:r>
            <w:proofErr w:type="spellStart"/>
            <w:r w:rsidRPr="008D6E3F">
              <w:rPr>
                <w:rFonts w:eastAsia="等线" w:hint="eastAsia"/>
                <w:lang w:val="fr-FR" w:eastAsia="zh-CN"/>
              </w:rPr>
              <w:t>subframes</w:t>
            </w:r>
            <w:proofErr w:type="spellEnd"/>
            <w:r w:rsidRPr="008D6E3F">
              <w:rPr>
                <w:rFonts w:eastAsia="等线" w:hint="eastAsia"/>
                <w:lang w:val="fr-FR" w:eastAsia="zh-CN"/>
              </w:rPr>
              <w:t xml:space="preserve">] + 1 </w:t>
            </w:r>
            <w:proofErr w:type="spellStart"/>
            <w:r w:rsidRPr="008D6E3F">
              <w:rPr>
                <w:rFonts w:eastAsia="等线" w:hint="eastAsia"/>
                <w:lang w:val="fr-FR" w:eastAsia="zh-CN"/>
              </w:rPr>
              <w:t>subframe</w:t>
            </w:r>
            <w:proofErr w:type="spellEnd"/>
            <w:r w:rsidRPr="008D6E3F">
              <w:rPr>
                <w:rFonts w:eastAsia="等线" w:hint="eastAsia"/>
                <w:lang w:val="fr-FR" w:eastAsia="zh-CN"/>
              </w:rPr>
              <w:t xml:space="preserve"> + 2 BL/CE DL </w:t>
            </w:r>
            <w:proofErr w:type="spellStart"/>
            <w:r w:rsidRPr="008D6E3F">
              <w:rPr>
                <w:rFonts w:eastAsia="等线" w:hint="eastAsia"/>
                <w:lang w:val="fr-FR" w:eastAsia="zh-CN"/>
              </w:rPr>
              <w:t>subframes</w:t>
            </w:r>
            <w:proofErr w:type="spellEnd"/>
          </w:p>
          <w:p w14:paraId="0B50F87C" w14:textId="77777777" w:rsidR="005B172E" w:rsidRPr="008D6E3F" w:rsidRDefault="00330D5A" w:rsidP="008D6E3F">
            <w:pPr>
              <w:pStyle w:val="a8"/>
              <w:numPr>
                <w:ilvl w:val="0"/>
                <w:numId w:val="3"/>
              </w:numPr>
              <w:rPr>
                <w:rFonts w:eastAsia="等线"/>
                <w:lang w:val="en-US" w:eastAsia="zh-CN"/>
              </w:rPr>
            </w:pPr>
            <w:r w:rsidRPr="008D6E3F">
              <w:rPr>
                <w:rFonts w:eastAsia="等线" w:hint="eastAsia"/>
                <w:lang w:val="en-US" w:eastAsia="zh-CN"/>
              </w:rPr>
              <w:t xml:space="preserve">For 14 HARQ process feature, when PUCCH is used with 1 repetition and there is presence of non-BL/CE UL </w:t>
            </w:r>
            <w:proofErr w:type="spellStart"/>
            <w:r w:rsidRPr="008D6E3F">
              <w:rPr>
                <w:rFonts w:eastAsia="等线" w:hint="eastAsia"/>
                <w:lang w:val="en-US" w:eastAsia="zh-CN"/>
              </w:rPr>
              <w:t>subframes</w:t>
            </w:r>
            <w:proofErr w:type="spellEnd"/>
            <w:r w:rsidRPr="008D6E3F">
              <w:rPr>
                <w:rFonts w:eastAsia="等线" w:hint="eastAsia"/>
                <w:lang w:val="en-US" w:eastAsia="zh-CN"/>
              </w:rPr>
              <w:t xml:space="preserve"> (</w:t>
            </w:r>
            <w:proofErr w:type="spellStart"/>
            <w:r w:rsidRPr="008D6E3F">
              <w:rPr>
                <w:rFonts w:eastAsia="等线" w:hint="eastAsia"/>
                <w:lang w:val="en-US" w:eastAsia="zh-CN"/>
              </w:rPr>
              <w:t>i,e</w:t>
            </w:r>
            <w:proofErr w:type="spellEnd"/>
            <w:r w:rsidRPr="008D6E3F">
              <w:rPr>
                <w:rFonts w:eastAsia="等线" w:hint="eastAsia"/>
                <w:lang w:val="en-US" w:eastAsia="zh-CN"/>
              </w:rPr>
              <w:t xml:space="preserve"> invalid UL </w:t>
            </w:r>
            <w:proofErr w:type="spellStart"/>
            <w:r w:rsidRPr="008D6E3F">
              <w:rPr>
                <w:rFonts w:eastAsia="等线" w:hint="eastAsia"/>
                <w:lang w:val="en-US" w:eastAsia="zh-CN"/>
              </w:rPr>
              <w:t>subframes</w:t>
            </w:r>
            <w:proofErr w:type="spellEnd"/>
            <w:r w:rsidRPr="008D6E3F">
              <w:rPr>
                <w:rFonts w:eastAsia="等线" w:hint="eastAsia"/>
                <w:lang w:val="en-US" w:eastAsia="zh-CN"/>
              </w:rPr>
              <w:t>)</w:t>
            </w:r>
          </w:p>
          <w:p w14:paraId="2DB6F1B9" w14:textId="77777777" w:rsidR="005B172E" w:rsidRPr="008D6E3F" w:rsidRDefault="00330D5A" w:rsidP="008D6E3F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8D6E3F">
              <w:rPr>
                <w:rFonts w:eastAsia="宋体" w:hint="eastAsia"/>
                <w:lang w:eastAsia="zh-CN"/>
              </w:rPr>
              <w:t xml:space="preserve">1 BL/CE DL </w:t>
            </w:r>
            <w:proofErr w:type="spellStart"/>
            <w:r w:rsidRPr="008D6E3F">
              <w:rPr>
                <w:rFonts w:eastAsia="宋体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宋体" w:hint="eastAsia"/>
                <w:lang w:eastAsia="zh-CN"/>
              </w:rPr>
              <w:t xml:space="preserve"> + 1 </w:t>
            </w:r>
            <w:proofErr w:type="spellStart"/>
            <w:r w:rsidRPr="008D6E3F">
              <w:rPr>
                <w:rFonts w:eastAsia="宋体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宋体" w:hint="eastAsia"/>
                <w:lang w:eastAsia="zh-CN"/>
              </w:rPr>
              <w:t xml:space="preserve"> + [3 BL/CE UL </w:t>
            </w:r>
            <w:proofErr w:type="spellStart"/>
            <w:r w:rsidRPr="008D6E3F">
              <w:rPr>
                <w:rFonts w:eastAsia="宋体" w:hint="eastAsia"/>
                <w:lang w:eastAsia="zh-CN"/>
              </w:rPr>
              <w:t>subframes</w:t>
            </w:r>
            <w:proofErr w:type="spellEnd"/>
            <w:r w:rsidRPr="008D6E3F">
              <w:rPr>
                <w:rFonts w:eastAsia="宋体" w:hint="eastAsia"/>
                <w:lang w:eastAsia="zh-CN"/>
              </w:rPr>
              <w:t xml:space="preserve">] + 1 </w:t>
            </w:r>
            <w:proofErr w:type="spellStart"/>
            <w:r w:rsidRPr="008D6E3F">
              <w:rPr>
                <w:rFonts w:eastAsia="宋体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宋体" w:hint="eastAsia"/>
                <w:lang w:eastAsia="zh-CN"/>
              </w:rPr>
              <w:t xml:space="preserve"> + 1 BL/CE DL </w:t>
            </w:r>
            <w:proofErr w:type="spellStart"/>
            <w:r w:rsidRPr="008D6E3F">
              <w:rPr>
                <w:rFonts w:eastAsia="宋体" w:hint="eastAsia"/>
                <w:lang w:eastAsia="zh-CN"/>
              </w:rPr>
              <w:t>subframe</w:t>
            </w:r>
            <w:proofErr w:type="spellEnd"/>
            <w:r w:rsidRPr="008D6E3F">
              <w:rPr>
                <w:rFonts w:eastAsia="宋体" w:hint="eastAsia"/>
                <w:lang w:eastAsia="zh-CN"/>
              </w:rPr>
              <w:t>.</w:t>
            </w:r>
          </w:p>
          <w:p w14:paraId="46176B08" w14:textId="55CC6C5B" w:rsidR="00DC4966" w:rsidRPr="008D6E3F" w:rsidRDefault="00330D5A" w:rsidP="008D6E3F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8D6E3F">
              <w:rPr>
                <w:rFonts w:eastAsia="宋体" w:hint="eastAsia"/>
                <w:lang w:val="fr-FR" w:eastAsia="zh-CN"/>
              </w:rPr>
              <w:t xml:space="preserve">1 </w:t>
            </w:r>
            <w:proofErr w:type="spellStart"/>
            <w:r w:rsidRPr="008D6E3F">
              <w:rPr>
                <w:rFonts w:eastAsia="宋体" w:hint="eastAsia"/>
                <w:lang w:val="fr-FR" w:eastAsia="zh-CN"/>
              </w:rPr>
              <w:t>subframe</w:t>
            </w:r>
            <w:proofErr w:type="spellEnd"/>
            <w:r w:rsidRPr="008D6E3F">
              <w:rPr>
                <w:rFonts w:eastAsia="宋体" w:hint="eastAsia"/>
                <w:lang w:val="fr-FR" w:eastAsia="zh-CN"/>
              </w:rPr>
              <w:t xml:space="preserve"> + [3 BL/CE UL </w:t>
            </w:r>
            <w:proofErr w:type="spellStart"/>
            <w:r w:rsidRPr="008D6E3F">
              <w:rPr>
                <w:rFonts w:eastAsia="宋体" w:hint="eastAsia"/>
                <w:lang w:val="fr-FR" w:eastAsia="zh-CN"/>
              </w:rPr>
              <w:t>subframes</w:t>
            </w:r>
            <w:proofErr w:type="spellEnd"/>
            <w:r w:rsidRPr="008D6E3F">
              <w:rPr>
                <w:rFonts w:eastAsia="宋体" w:hint="eastAsia"/>
                <w:lang w:val="fr-FR" w:eastAsia="zh-CN"/>
              </w:rPr>
              <w:t xml:space="preserve">] + 1 </w:t>
            </w:r>
            <w:proofErr w:type="spellStart"/>
            <w:r w:rsidRPr="008D6E3F">
              <w:rPr>
                <w:rFonts w:eastAsia="宋体" w:hint="eastAsia"/>
                <w:lang w:val="fr-FR" w:eastAsia="zh-CN"/>
              </w:rPr>
              <w:t>subframe</w:t>
            </w:r>
            <w:proofErr w:type="spellEnd"/>
            <w:r w:rsidRPr="008D6E3F">
              <w:rPr>
                <w:rFonts w:eastAsia="宋体" w:hint="eastAsia"/>
                <w:lang w:val="fr-FR" w:eastAsia="zh-CN"/>
              </w:rPr>
              <w:t xml:space="preserve"> + 2 BL/CE DL </w:t>
            </w:r>
            <w:proofErr w:type="spellStart"/>
            <w:r w:rsidRPr="008D6E3F">
              <w:rPr>
                <w:rFonts w:eastAsia="宋体" w:hint="eastAsia"/>
                <w:lang w:val="fr-FR" w:eastAsia="zh-CN"/>
              </w:rPr>
              <w:t>subframes</w:t>
            </w:r>
            <w:proofErr w:type="spellEnd"/>
          </w:p>
        </w:tc>
      </w:tr>
    </w:tbl>
    <w:p w14:paraId="6E114CB6" w14:textId="77777777" w:rsidR="00DC4966" w:rsidRPr="00DC4966" w:rsidRDefault="00DC4966" w:rsidP="00DD56D7">
      <w:pPr>
        <w:jc w:val="both"/>
        <w:rPr>
          <w:lang w:eastAsia="zh-CN"/>
        </w:rPr>
      </w:pPr>
    </w:p>
    <w:p w14:paraId="46648F50" w14:textId="718CF509" w:rsidR="00DD56D7" w:rsidRDefault="008D6E3F" w:rsidP="00DD56D7">
      <w:pPr>
        <w:jc w:val="both"/>
        <w:rPr>
          <w:b/>
          <w:lang w:eastAsia="zh-CN"/>
        </w:rPr>
      </w:pPr>
      <w:r>
        <w:rPr>
          <w:lang w:eastAsia="zh-CN"/>
        </w:rPr>
        <w:t xml:space="preserve">This is related with scheduling restriction of PDSCH, there is no receiver impact </w:t>
      </w:r>
      <w:r w:rsidR="00054F3B">
        <w:rPr>
          <w:lang w:eastAsia="zh-CN"/>
        </w:rPr>
        <w:t>foreseen</w:t>
      </w:r>
      <w:r w:rsidR="005F48E1">
        <w:rPr>
          <w:lang w:eastAsia="zh-CN"/>
        </w:rPr>
        <w:t>.</w:t>
      </w:r>
    </w:p>
    <w:p w14:paraId="1F065019" w14:textId="1E872C7C" w:rsidR="008D6E3F" w:rsidRPr="001A59B3" w:rsidRDefault="00DD56D7" w:rsidP="00DD56D7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 w:rsidR="001A59B3">
        <w:rPr>
          <w:b/>
          <w:lang w:eastAsia="zh-CN"/>
        </w:rPr>
        <w:t>3</w:t>
      </w:r>
      <w:r w:rsidR="00DC4966">
        <w:rPr>
          <w:b/>
          <w:lang w:eastAsia="zh-CN"/>
        </w:rPr>
        <w:t xml:space="preserve">: No UE performance requirements impact foreseen for Rel-17 </w:t>
      </w:r>
      <w:proofErr w:type="spellStart"/>
      <w:r w:rsidR="00DC4966">
        <w:rPr>
          <w:b/>
          <w:lang w:eastAsia="zh-CN"/>
        </w:rPr>
        <w:t>eMTC</w:t>
      </w:r>
      <w:proofErr w:type="spellEnd"/>
      <w:r w:rsidR="00DC4966">
        <w:rPr>
          <w:b/>
          <w:lang w:eastAsia="zh-CN"/>
        </w:rPr>
        <w:t xml:space="preserve"> sub-feature: </w:t>
      </w:r>
      <w:r w:rsidR="00BD590A">
        <w:rPr>
          <w:b/>
          <w:lang w:eastAsia="zh-CN"/>
        </w:rPr>
        <w:t>additional scheduling delay</w:t>
      </w:r>
    </w:p>
    <w:p w14:paraId="55B73DA4" w14:textId="234CB338" w:rsidR="00DD56D7" w:rsidRPr="008A77B7" w:rsidRDefault="00DD56D7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>Maximum DL TBS of 1736</w:t>
      </w:r>
      <w:r w:rsidR="00681784">
        <w:rPr>
          <w:b/>
          <w:lang w:eastAsia="zh-CN"/>
        </w:rPr>
        <w:t xml:space="preserve"> bits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D6E3F" w:rsidRPr="002530B4" w14:paraId="5D0A0274" w14:textId="77777777" w:rsidTr="00DD21E1">
        <w:tc>
          <w:tcPr>
            <w:tcW w:w="9847" w:type="dxa"/>
            <w:shd w:val="clear" w:color="auto" w:fill="auto"/>
          </w:tcPr>
          <w:p w14:paraId="581DE726" w14:textId="77777777" w:rsidR="005B172E" w:rsidRDefault="00330D5A" w:rsidP="00054F3B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val="en-US" w:eastAsia="zh-CN"/>
              </w:rPr>
              <w:t>The number of soft channel bits is calculated based on the equation</w:t>
            </w:r>
          </w:p>
          <w:p w14:paraId="16B049E8" w14:textId="5D42E739" w:rsidR="00054F3B" w:rsidRPr="00DA126B" w:rsidRDefault="00054F3B" w:rsidP="00DA126B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N=8</w:t>
            </w:r>
          </w:p>
          <w:p w14:paraId="585892F5" w14:textId="11A18BCC" w:rsidR="00054F3B" w:rsidRPr="00DA126B" w:rsidRDefault="00DA126B" w:rsidP="00DA126B">
            <w:pPr>
              <w:pStyle w:val="a8"/>
              <w:ind w:left="920"/>
              <w:rPr>
                <w:rFonts w:eastAsia="宋体"/>
                <w:lang w:val="en-US" w:eastAsia="zh-CN"/>
              </w:rPr>
            </w:pPr>
            <w:r w:rsidRPr="00DA126B">
              <w:rPr>
                <w:rFonts w:eastAsia="宋体"/>
                <w:noProof/>
                <w:lang w:val="en-US" w:eastAsia="zh-CN"/>
              </w:rPr>
              <w:drawing>
                <wp:inline distT="0" distB="0" distL="0" distR="0" wp14:anchorId="5DA028BC" wp14:editId="71C7A607">
                  <wp:extent cx="3856653" cy="450770"/>
                  <wp:effectExtent l="0" t="0" r="0" b="0"/>
                  <wp:docPr id="10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2518" cy="452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A2FA4B" w14:textId="77777777" w:rsidR="005B172E" w:rsidRPr="00054F3B" w:rsidRDefault="00330D5A" w:rsidP="00054F3B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eastAsia="zh-CN"/>
              </w:rPr>
              <w:t>The 1736 bits DL TBS feature is enabled by unicast RRC configuration</w:t>
            </w:r>
          </w:p>
          <w:p w14:paraId="5C662A2C" w14:textId="77777777" w:rsidR="005B172E" w:rsidRPr="00054F3B" w:rsidRDefault="00330D5A" w:rsidP="00054F3B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val="en-US" w:eastAsia="zh-CN"/>
              </w:rPr>
              <w:t xml:space="preserve">If the UE is </w:t>
            </w:r>
            <w:proofErr w:type="spellStart"/>
            <w:r w:rsidRPr="00054F3B">
              <w:rPr>
                <w:rFonts w:eastAsia="宋体" w:hint="eastAsia"/>
                <w:lang w:eastAsia="zh-CN"/>
              </w:rPr>
              <w:t>signaled</w:t>
            </w:r>
            <w:proofErr w:type="spellEnd"/>
            <w:r w:rsidRPr="00054F3B">
              <w:rPr>
                <w:rFonts w:eastAsia="宋体" w:hint="eastAsia"/>
                <w:lang w:eastAsia="zh-CN"/>
              </w:rPr>
              <w:t xml:space="preserve"> with a TBS of up to and including 1736 bits, the UE shall apply the </w:t>
            </w:r>
            <w:proofErr w:type="spellStart"/>
            <w:r w:rsidRPr="00054F3B">
              <w:rPr>
                <w:rFonts w:eastAsia="宋体" w:hint="eastAsia"/>
                <w:lang w:eastAsia="zh-CN"/>
              </w:rPr>
              <w:t>signaled</w:t>
            </w:r>
            <w:proofErr w:type="spellEnd"/>
            <w:r w:rsidRPr="00054F3B">
              <w:rPr>
                <w:rFonts w:eastAsia="宋体" w:hint="eastAsia"/>
                <w:lang w:eastAsia="zh-CN"/>
              </w:rPr>
              <w:t xml:space="preserve"> TBS</w:t>
            </w:r>
          </w:p>
          <w:p w14:paraId="2093B16A" w14:textId="18EEA521" w:rsidR="008D6E3F" w:rsidRPr="00DA126B" w:rsidRDefault="00330D5A" w:rsidP="00DA126B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val="en-US" w:eastAsia="zh-CN"/>
              </w:rPr>
              <w:t>If the UE is signaled with a TBS of greater than 1736 bits, the UE shall apply a TBS of 1736 bits.</w:t>
            </w:r>
          </w:p>
        </w:tc>
      </w:tr>
    </w:tbl>
    <w:p w14:paraId="1ADAC4A9" w14:textId="77777777" w:rsidR="00DD56D7" w:rsidRPr="008D6E3F" w:rsidRDefault="00DD56D7" w:rsidP="00DD56D7">
      <w:pPr>
        <w:jc w:val="both"/>
        <w:rPr>
          <w:b/>
          <w:lang w:eastAsia="zh-CN"/>
        </w:rPr>
      </w:pPr>
    </w:p>
    <w:p w14:paraId="5A7DA00C" w14:textId="74D93A9A" w:rsidR="00386A50" w:rsidRDefault="005F48E1" w:rsidP="00DD56D7">
      <w:pPr>
        <w:jc w:val="both"/>
        <w:rPr>
          <w:lang w:eastAsia="zh-CN"/>
        </w:rPr>
      </w:pPr>
      <w:r>
        <w:rPr>
          <w:lang w:eastAsia="zh-CN"/>
        </w:rPr>
        <w:t xml:space="preserve">This is related </w:t>
      </w:r>
      <w:r w:rsidR="00386A50">
        <w:rPr>
          <w:lang w:eastAsia="zh-CN"/>
        </w:rPr>
        <w:t>with UE capability to support the maximum DL 1736 TBS. It will impact on the soft buffer size calculation, pending on UE capability.</w:t>
      </w:r>
      <w:r w:rsidR="001A59B3">
        <w:rPr>
          <w:lang w:eastAsia="zh-CN"/>
        </w:rPr>
        <w:t xml:space="preserve"> There is no changed with existing TCI formats, TBS tables and CQI tables</w:t>
      </w:r>
      <w:r w:rsidR="001A59B3">
        <w:rPr>
          <w:rFonts w:hint="eastAsia"/>
          <w:lang w:eastAsia="zh-CN"/>
        </w:rPr>
        <w:t>.</w:t>
      </w:r>
      <w:r w:rsidR="001A59B3">
        <w:rPr>
          <w:lang w:eastAsia="zh-CN"/>
        </w:rPr>
        <w:t xml:space="preserve"> From baseband processing perspective, there is no impact on demodulation requirement and CSI requirement</w:t>
      </w:r>
      <w:r w:rsidR="00AE0444">
        <w:rPr>
          <w:lang w:eastAsia="zh-CN"/>
        </w:rPr>
        <w:t>.</w:t>
      </w:r>
    </w:p>
    <w:p w14:paraId="51E5BE26" w14:textId="0F40F9A2" w:rsidR="005F48E1" w:rsidRPr="005F48E1" w:rsidRDefault="005F48E1" w:rsidP="005F48E1">
      <w:pPr>
        <w:jc w:val="both"/>
        <w:rPr>
          <w:b/>
          <w:lang w:eastAsia="zh-CN"/>
        </w:rPr>
      </w:pPr>
      <w:r>
        <w:rPr>
          <w:lang w:eastAsia="zh-CN"/>
        </w:rPr>
        <w:t>Mea</w:t>
      </w:r>
      <w:r w:rsidR="001A59B3">
        <w:rPr>
          <w:lang w:eastAsia="zh-CN"/>
        </w:rPr>
        <w:t>n</w:t>
      </w:r>
      <w:r>
        <w:rPr>
          <w:lang w:eastAsia="zh-CN"/>
        </w:rPr>
        <w:t>while, based on the WID</w:t>
      </w:r>
      <w:r w:rsidR="001A59B3">
        <w:rPr>
          <w:lang w:eastAsia="zh-CN"/>
        </w:rPr>
        <w:t xml:space="preserve"> [1]</w:t>
      </w:r>
      <w:r>
        <w:rPr>
          <w:lang w:eastAsia="zh-CN"/>
        </w:rPr>
        <w:t xml:space="preserve">, this is </w:t>
      </w:r>
      <w:r w:rsidR="00AE0444">
        <w:rPr>
          <w:lang w:eastAsia="zh-CN"/>
        </w:rPr>
        <w:t xml:space="preserve">no </w:t>
      </w:r>
      <w:r>
        <w:rPr>
          <w:lang w:eastAsia="zh-CN"/>
        </w:rPr>
        <w:t xml:space="preserve">RAN4 </w:t>
      </w:r>
      <w:r w:rsidR="001A59B3">
        <w:rPr>
          <w:lang w:eastAsia="zh-CN"/>
        </w:rPr>
        <w:t>related objective included.</w:t>
      </w:r>
    </w:p>
    <w:p w14:paraId="60D7FB64" w14:textId="0A6AA9D6" w:rsidR="001A59B3" w:rsidRDefault="001A59B3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4: No UE performance requirements impact foreseen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 xml:space="preserve"> sub-feature: maximum DL TBS 1736bit</w:t>
      </w:r>
      <w:r w:rsidR="007E325B">
        <w:rPr>
          <w:b/>
          <w:lang w:eastAsia="zh-CN"/>
        </w:rPr>
        <w:t>.</w:t>
      </w:r>
    </w:p>
    <w:p w14:paraId="48D9B74C" w14:textId="2CA5C61A" w:rsidR="00DD56D7" w:rsidRDefault="00DD56D7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1A59B3">
        <w:rPr>
          <w:b/>
          <w:lang w:eastAsia="zh-CN"/>
        </w:rPr>
        <w:t>2</w:t>
      </w:r>
      <w:r>
        <w:rPr>
          <w:b/>
          <w:lang w:eastAsia="zh-CN"/>
        </w:rPr>
        <w:t xml:space="preserve">: No </w:t>
      </w:r>
      <w:r w:rsidR="001A59B3">
        <w:rPr>
          <w:b/>
          <w:lang w:eastAsia="zh-CN"/>
        </w:rPr>
        <w:t>UE</w:t>
      </w:r>
      <w:r>
        <w:rPr>
          <w:b/>
          <w:lang w:eastAsia="zh-CN"/>
        </w:rPr>
        <w:t xml:space="preserve"> performance requirement is introduced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>.</w:t>
      </w:r>
    </w:p>
    <w:p w14:paraId="08DF02C4" w14:textId="3451140F" w:rsidR="001A59B3" w:rsidRPr="008A77B7" w:rsidRDefault="001A59B3" w:rsidP="001A59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 xml:space="preserve">Conclusion </w:t>
      </w:r>
    </w:p>
    <w:p w14:paraId="32F8FB26" w14:textId="636DE803" w:rsidR="001A59B3" w:rsidRPr="005F48E1" w:rsidRDefault="001A59B3" w:rsidP="001A59B3">
      <w:pPr>
        <w:jc w:val="both"/>
        <w:rPr>
          <w:b/>
          <w:lang w:eastAsia="zh-CN"/>
        </w:rPr>
      </w:pPr>
      <w:r>
        <w:rPr>
          <w:lang w:eastAsia="zh-CN"/>
        </w:rPr>
        <w:t xml:space="preserve">In this contribution, the overview on the performance requirements impact for Rel-17 </w:t>
      </w:r>
      <w:proofErr w:type="spellStart"/>
      <w:r w:rsidR="007E325B">
        <w:rPr>
          <w:lang w:eastAsia="zh-CN"/>
        </w:rPr>
        <w:t>eMTC</w:t>
      </w:r>
      <w:proofErr w:type="spellEnd"/>
      <w:r w:rsidR="007E325B">
        <w:rPr>
          <w:lang w:eastAsia="zh-CN"/>
        </w:rPr>
        <w:t xml:space="preserve"> based</w:t>
      </w:r>
      <w:r>
        <w:rPr>
          <w:lang w:eastAsia="zh-CN"/>
        </w:rPr>
        <w:t xml:space="preserve"> on RAN1 specified feature.</w:t>
      </w:r>
    </w:p>
    <w:p w14:paraId="1C303072" w14:textId="77777777" w:rsidR="001A59B3" w:rsidRPr="008A77B7" w:rsidRDefault="001A59B3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>Observation 1</w:t>
      </w:r>
      <w:r>
        <w:rPr>
          <w:b/>
          <w:lang w:eastAsia="zh-CN"/>
        </w:rPr>
        <w:t xml:space="preserve">: No BS performance requirements impact foreseen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 xml:space="preserve"> sub-feature: power reduction </w:t>
      </w:r>
    </w:p>
    <w:p w14:paraId="7FBF35BD" w14:textId="77777777" w:rsidR="001A59B3" w:rsidRPr="008A77B7" w:rsidRDefault="001A59B3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lastRenderedPageBreak/>
        <w:t xml:space="preserve">Observation </w:t>
      </w:r>
      <w:r>
        <w:rPr>
          <w:b/>
          <w:lang w:eastAsia="zh-CN"/>
        </w:rPr>
        <w:t>2: RAN4 has already specified the BS demodulation requirement for PUSCH sub-PRB resource allocation feature.</w:t>
      </w:r>
    </w:p>
    <w:p w14:paraId="657D99EE" w14:textId="77777777" w:rsidR="001A59B3" w:rsidRPr="008A77B7" w:rsidRDefault="001A59B3" w:rsidP="001A59B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8A77B7">
        <w:rPr>
          <w:b/>
          <w:lang w:eastAsia="zh-CN"/>
        </w:rPr>
        <w:t>1</w:t>
      </w:r>
      <w:r>
        <w:rPr>
          <w:b/>
          <w:lang w:eastAsia="zh-CN"/>
        </w:rPr>
        <w:t xml:space="preserve">: No BS performance requirement is introduced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>.</w:t>
      </w:r>
    </w:p>
    <w:p w14:paraId="33722757" w14:textId="77777777" w:rsidR="001A59B3" w:rsidRPr="001A59B3" w:rsidRDefault="001A59B3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3: No UE performance requirements impact foreseen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 xml:space="preserve"> sub-feature: additional scheduling delay</w:t>
      </w:r>
    </w:p>
    <w:p w14:paraId="7C9BD556" w14:textId="77777777" w:rsidR="001A59B3" w:rsidRDefault="001A59B3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4: No UE performance requirements impact foreseen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 xml:space="preserve"> sub-feature: maximum DL TBS 1736bit</w:t>
      </w:r>
    </w:p>
    <w:p w14:paraId="13824D5F" w14:textId="1700F01D" w:rsidR="001A59B3" w:rsidRPr="001A59B3" w:rsidRDefault="001A59B3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2: No UE performance requirement is introduced for Rel-17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>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078E6E16" w:rsidR="00F57074" w:rsidRPr="00915D1A" w:rsidRDefault="001A59B3" w:rsidP="001A59B3">
      <w:pPr>
        <w:pStyle w:val="Reference"/>
      </w:pPr>
      <w:r>
        <w:t>RP-201306</w:t>
      </w:r>
      <w:r w:rsidR="00915D1A">
        <w:rPr>
          <w:rFonts w:hint="eastAsia"/>
        </w:rPr>
        <w:t>,</w:t>
      </w:r>
      <w:r w:rsidR="007E325B">
        <w:t xml:space="preserve"> WID on </w:t>
      </w:r>
      <w:r w:rsidRPr="001A59B3">
        <w:t>Additional enhancements for NB-</w:t>
      </w:r>
      <w:proofErr w:type="spellStart"/>
      <w:r w:rsidRPr="001A59B3">
        <w:t>IoT</w:t>
      </w:r>
      <w:proofErr w:type="spellEnd"/>
      <w:r w:rsidRPr="001A59B3">
        <w:t xml:space="preserve"> and LTE-MTC</w:t>
      </w:r>
      <w:r w:rsidR="00915D1A">
        <w:t>, Huawei</w:t>
      </w:r>
    </w:p>
    <w:p w14:paraId="0C271BFE" w14:textId="151D01FA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19499" w14:textId="77777777" w:rsidR="00FE3330" w:rsidRDefault="00FE3330" w:rsidP="00EA0BFA">
      <w:pPr>
        <w:spacing w:after="0" w:line="240" w:lineRule="auto"/>
      </w:pPr>
      <w:r>
        <w:separator/>
      </w:r>
    </w:p>
  </w:endnote>
  <w:endnote w:type="continuationSeparator" w:id="0">
    <w:p w14:paraId="5719208D" w14:textId="77777777" w:rsidR="00FE3330" w:rsidRDefault="00FE3330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55192" w14:textId="77777777" w:rsidR="00FE3330" w:rsidRDefault="00FE3330" w:rsidP="00EA0BFA">
      <w:pPr>
        <w:spacing w:after="0" w:line="240" w:lineRule="auto"/>
      </w:pPr>
      <w:r>
        <w:separator/>
      </w:r>
    </w:p>
  </w:footnote>
  <w:footnote w:type="continuationSeparator" w:id="0">
    <w:p w14:paraId="7D8615B7" w14:textId="77777777" w:rsidR="00FE3330" w:rsidRDefault="00FE3330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DE3"/>
    <w:multiLevelType w:val="hybridMultilevel"/>
    <w:tmpl w:val="9810342A"/>
    <w:lvl w:ilvl="0" w:tplc="AA200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81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2631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7AB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A8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8F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ED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285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8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5F666A"/>
    <w:multiLevelType w:val="hybridMultilevel"/>
    <w:tmpl w:val="76308070"/>
    <w:lvl w:ilvl="0" w:tplc="C3E4B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F8E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85F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68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6AA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F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103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07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CA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460DAA"/>
    <w:multiLevelType w:val="hybridMultilevel"/>
    <w:tmpl w:val="EF82CF38"/>
    <w:lvl w:ilvl="0" w:tplc="0C00B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C8B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EB6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0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E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6B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EA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48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4" w15:restartNumberingAfterBreak="0">
    <w:nsid w:val="225E3020"/>
    <w:multiLevelType w:val="hybridMultilevel"/>
    <w:tmpl w:val="100E7068"/>
    <w:lvl w:ilvl="0" w:tplc="B080B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A8B8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A42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82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66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4EC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840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25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6D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982B69"/>
    <w:multiLevelType w:val="hybridMultilevel"/>
    <w:tmpl w:val="4852BDC4"/>
    <w:lvl w:ilvl="0" w:tplc="7E46A0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922C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81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668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301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E6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8A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D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E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BA53C5"/>
    <w:multiLevelType w:val="hybridMultilevel"/>
    <w:tmpl w:val="FD7ACB32"/>
    <w:lvl w:ilvl="0" w:tplc="B45A6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5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A8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842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A1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6D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E1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4C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0E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2B7D7C"/>
    <w:multiLevelType w:val="hybridMultilevel"/>
    <w:tmpl w:val="C5920964"/>
    <w:lvl w:ilvl="0" w:tplc="A7560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6CF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4B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C8F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A63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087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4B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0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AC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36173E"/>
    <w:multiLevelType w:val="hybridMultilevel"/>
    <w:tmpl w:val="B5C4D790"/>
    <w:lvl w:ilvl="0" w:tplc="589CD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04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E07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6B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DE1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946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9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CE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1" w15:restartNumberingAfterBreak="0">
    <w:nsid w:val="50E10601"/>
    <w:multiLevelType w:val="hybridMultilevel"/>
    <w:tmpl w:val="EF843212"/>
    <w:lvl w:ilvl="0" w:tplc="48AEA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8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457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7C4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43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87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E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6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FD0803"/>
    <w:multiLevelType w:val="hybridMultilevel"/>
    <w:tmpl w:val="28B4033A"/>
    <w:lvl w:ilvl="0" w:tplc="AC968F4C">
      <w:start w:val="3"/>
      <w:numFmt w:val="bullet"/>
      <w:lvlText w:val="-"/>
      <w:lvlJc w:val="left"/>
      <w:pPr>
        <w:ind w:left="13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3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4" w15:restartNumberingAfterBreak="0">
    <w:nsid w:val="65EF403B"/>
    <w:multiLevelType w:val="hybridMultilevel"/>
    <w:tmpl w:val="8C647754"/>
    <w:lvl w:ilvl="0" w:tplc="3800D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64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AB4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A5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542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63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A4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45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23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6935026"/>
    <w:multiLevelType w:val="hybridMultilevel"/>
    <w:tmpl w:val="01845CB4"/>
    <w:lvl w:ilvl="0" w:tplc="015A4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C1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6EF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61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EA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C7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C9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2F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E9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DB03F2"/>
    <w:multiLevelType w:val="hybridMultilevel"/>
    <w:tmpl w:val="F45CF056"/>
    <w:lvl w:ilvl="0" w:tplc="ABFEA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DC8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AF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295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4E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4D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C9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C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0B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0"/>
  </w:num>
  <w:num w:numId="5">
    <w:abstractNumId w:val="1"/>
  </w:num>
  <w:num w:numId="6">
    <w:abstractNumId w:val="11"/>
  </w:num>
  <w:num w:numId="7">
    <w:abstractNumId w:val="12"/>
  </w:num>
  <w:num w:numId="8">
    <w:abstractNumId w:val="16"/>
  </w:num>
  <w:num w:numId="9">
    <w:abstractNumId w:val="14"/>
  </w:num>
  <w:num w:numId="10">
    <w:abstractNumId w:val="8"/>
  </w:num>
  <w:num w:numId="11">
    <w:abstractNumId w:val="6"/>
  </w:num>
  <w:num w:numId="12">
    <w:abstractNumId w:val="5"/>
  </w:num>
  <w:num w:numId="13">
    <w:abstractNumId w:val="0"/>
  </w:num>
  <w:num w:numId="14">
    <w:abstractNumId w:val="7"/>
  </w:num>
  <w:num w:numId="15">
    <w:abstractNumId w:val="4"/>
  </w:num>
  <w:num w:numId="16">
    <w:abstractNumId w:val="2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4F3B"/>
    <w:rsid w:val="000566FD"/>
    <w:rsid w:val="00057513"/>
    <w:rsid w:val="000619E5"/>
    <w:rsid w:val="000619F6"/>
    <w:rsid w:val="00062202"/>
    <w:rsid w:val="0006469C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3C51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D54F4"/>
    <w:rsid w:val="000E6D11"/>
    <w:rsid w:val="000F110B"/>
    <w:rsid w:val="000F19C5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59B3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4695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766F5"/>
    <w:rsid w:val="002844F7"/>
    <w:rsid w:val="002932D6"/>
    <w:rsid w:val="00293801"/>
    <w:rsid w:val="002951C3"/>
    <w:rsid w:val="002B01D8"/>
    <w:rsid w:val="002B0DEB"/>
    <w:rsid w:val="002B23B2"/>
    <w:rsid w:val="002B3F11"/>
    <w:rsid w:val="002C103C"/>
    <w:rsid w:val="002C157D"/>
    <w:rsid w:val="002D21A5"/>
    <w:rsid w:val="002D449C"/>
    <w:rsid w:val="002D7227"/>
    <w:rsid w:val="002E2341"/>
    <w:rsid w:val="002E3B06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0D5A"/>
    <w:rsid w:val="003349BA"/>
    <w:rsid w:val="0033672B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6A50"/>
    <w:rsid w:val="00387009"/>
    <w:rsid w:val="003905F4"/>
    <w:rsid w:val="0039402D"/>
    <w:rsid w:val="00395605"/>
    <w:rsid w:val="00396D8D"/>
    <w:rsid w:val="00397929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125"/>
    <w:rsid w:val="00417722"/>
    <w:rsid w:val="004239D2"/>
    <w:rsid w:val="00423CA6"/>
    <w:rsid w:val="00432F07"/>
    <w:rsid w:val="00433772"/>
    <w:rsid w:val="00434A86"/>
    <w:rsid w:val="004429C7"/>
    <w:rsid w:val="00445DA4"/>
    <w:rsid w:val="00452742"/>
    <w:rsid w:val="00452F4C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A00CE"/>
    <w:rsid w:val="004A1B0A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1273"/>
    <w:rsid w:val="00572692"/>
    <w:rsid w:val="00572E24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172E"/>
    <w:rsid w:val="005B4CED"/>
    <w:rsid w:val="005B7B6D"/>
    <w:rsid w:val="005C0807"/>
    <w:rsid w:val="005D0153"/>
    <w:rsid w:val="005D7960"/>
    <w:rsid w:val="005E0A7B"/>
    <w:rsid w:val="005E4E0A"/>
    <w:rsid w:val="005E563B"/>
    <w:rsid w:val="005E6918"/>
    <w:rsid w:val="005F48E1"/>
    <w:rsid w:val="006033A7"/>
    <w:rsid w:val="00606FC8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784"/>
    <w:rsid w:val="00681A45"/>
    <w:rsid w:val="006826FC"/>
    <w:rsid w:val="00684058"/>
    <w:rsid w:val="00684E93"/>
    <w:rsid w:val="00692C8F"/>
    <w:rsid w:val="00695475"/>
    <w:rsid w:val="006A04DE"/>
    <w:rsid w:val="006A1A93"/>
    <w:rsid w:val="006A2928"/>
    <w:rsid w:val="006A6547"/>
    <w:rsid w:val="006B4BCB"/>
    <w:rsid w:val="006B7513"/>
    <w:rsid w:val="006B764D"/>
    <w:rsid w:val="006C3078"/>
    <w:rsid w:val="006C6731"/>
    <w:rsid w:val="006D0C7F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22790"/>
    <w:rsid w:val="00737F48"/>
    <w:rsid w:val="00740539"/>
    <w:rsid w:val="007465FB"/>
    <w:rsid w:val="00752EFF"/>
    <w:rsid w:val="00760741"/>
    <w:rsid w:val="00762F93"/>
    <w:rsid w:val="007707B1"/>
    <w:rsid w:val="00770EB5"/>
    <w:rsid w:val="00771CF2"/>
    <w:rsid w:val="00776104"/>
    <w:rsid w:val="007776CC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325B"/>
    <w:rsid w:val="007E4CBC"/>
    <w:rsid w:val="007F0572"/>
    <w:rsid w:val="007F43BC"/>
    <w:rsid w:val="007F61F9"/>
    <w:rsid w:val="00812250"/>
    <w:rsid w:val="0081235D"/>
    <w:rsid w:val="00812572"/>
    <w:rsid w:val="00817559"/>
    <w:rsid w:val="0082086A"/>
    <w:rsid w:val="008236B9"/>
    <w:rsid w:val="00826B8E"/>
    <w:rsid w:val="00831DAF"/>
    <w:rsid w:val="00832A2E"/>
    <w:rsid w:val="00837363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7B7"/>
    <w:rsid w:val="008A7878"/>
    <w:rsid w:val="008B043F"/>
    <w:rsid w:val="008B1B1B"/>
    <w:rsid w:val="008B20A6"/>
    <w:rsid w:val="008B2B35"/>
    <w:rsid w:val="008D1E5A"/>
    <w:rsid w:val="008D6E3F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66659"/>
    <w:rsid w:val="0096713F"/>
    <w:rsid w:val="00967B28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C0908"/>
    <w:rsid w:val="009C3257"/>
    <w:rsid w:val="009C3D8F"/>
    <w:rsid w:val="009C455F"/>
    <w:rsid w:val="009C6250"/>
    <w:rsid w:val="009D2ABB"/>
    <w:rsid w:val="009D685A"/>
    <w:rsid w:val="009D69F0"/>
    <w:rsid w:val="009D7647"/>
    <w:rsid w:val="009E1924"/>
    <w:rsid w:val="009E27E8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3450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202E"/>
    <w:rsid w:val="00AA5824"/>
    <w:rsid w:val="00AA5D62"/>
    <w:rsid w:val="00AB2325"/>
    <w:rsid w:val="00AB5CEF"/>
    <w:rsid w:val="00AC3BF6"/>
    <w:rsid w:val="00AC53FE"/>
    <w:rsid w:val="00AD4945"/>
    <w:rsid w:val="00AD6CD6"/>
    <w:rsid w:val="00AE0444"/>
    <w:rsid w:val="00AE0CD3"/>
    <w:rsid w:val="00AE2AF3"/>
    <w:rsid w:val="00AE3816"/>
    <w:rsid w:val="00AE4216"/>
    <w:rsid w:val="00AE5107"/>
    <w:rsid w:val="00AE6AAC"/>
    <w:rsid w:val="00AF07FF"/>
    <w:rsid w:val="00AF4B53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2563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D590A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7A7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34A7"/>
    <w:rsid w:val="00D16B55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AE0"/>
    <w:rsid w:val="00D86ED2"/>
    <w:rsid w:val="00D9215C"/>
    <w:rsid w:val="00D936D4"/>
    <w:rsid w:val="00D95A79"/>
    <w:rsid w:val="00DA126B"/>
    <w:rsid w:val="00DA2255"/>
    <w:rsid w:val="00DA5ED1"/>
    <w:rsid w:val="00DB2C5D"/>
    <w:rsid w:val="00DB6D50"/>
    <w:rsid w:val="00DC365B"/>
    <w:rsid w:val="00DC4966"/>
    <w:rsid w:val="00DC4ADF"/>
    <w:rsid w:val="00DC57ED"/>
    <w:rsid w:val="00DC668D"/>
    <w:rsid w:val="00DD097D"/>
    <w:rsid w:val="00DD0A3E"/>
    <w:rsid w:val="00DD30BC"/>
    <w:rsid w:val="00DD3177"/>
    <w:rsid w:val="00DD56D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5039"/>
    <w:rsid w:val="00E264B6"/>
    <w:rsid w:val="00E26690"/>
    <w:rsid w:val="00E33CE3"/>
    <w:rsid w:val="00E3560B"/>
    <w:rsid w:val="00E363F7"/>
    <w:rsid w:val="00E4071C"/>
    <w:rsid w:val="00E458B6"/>
    <w:rsid w:val="00E45F5E"/>
    <w:rsid w:val="00E47897"/>
    <w:rsid w:val="00E518C7"/>
    <w:rsid w:val="00E53D1B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63C5"/>
    <w:rsid w:val="00F57074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1130"/>
    <w:rsid w:val="00FD2B23"/>
    <w:rsid w:val="00FD4B11"/>
    <w:rsid w:val="00FD601D"/>
    <w:rsid w:val="00FD68F4"/>
    <w:rsid w:val="00FE00B8"/>
    <w:rsid w:val="00FE2287"/>
    <w:rsid w:val="00FE3330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21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8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8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6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898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471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5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42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21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40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63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4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1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B05EE-FBBF-4034-AA23-1B139ADAF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Samsung0</cp:lastModifiedBy>
  <cp:revision>2</cp:revision>
  <dcterms:created xsi:type="dcterms:W3CDTF">2022-01-10T09:30:00Z</dcterms:created>
  <dcterms:modified xsi:type="dcterms:W3CDTF">2022-01-10T09:30:00Z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